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B" w:rsidRPr="00FB689B" w:rsidRDefault="00FB689B" w:rsidP="00FB689B">
      <w:pPr>
        <w:rPr>
          <w:rFonts w:ascii="Times New RomanН" w:hAnsi="Times New RomanН"/>
          <w:caps/>
          <w:color w:val="000000" w:themeColor="text1"/>
          <w:sz w:val="24"/>
          <w:szCs w:val="24"/>
        </w:rPr>
      </w:pPr>
    </w:p>
    <w:p w:rsidR="00FB689B" w:rsidRPr="00FB689B" w:rsidRDefault="00FB689B" w:rsidP="00FB689B">
      <w:pPr>
        <w:rPr>
          <w:rFonts w:ascii="Times New RomanН" w:hAnsi="Times New RomanН"/>
          <w:caps/>
          <w:color w:val="000000" w:themeColor="text1"/>
          <w:sz w:val="24"/>
          <w:szCs w:val="24"/>
          <w:u w:val="single"/>
          <w:lang w:val="bg-BG"/>
        </w:rPr>
      </w:pPr>
      <w:r>
        <w:rPr>
          <w:rFonts w:ascii="Times New RomanН" w:hAnsi="Times New RomanН"/>
          <w:caps/>
          <w:color w:val="000000" w:themeColor="text1"/>
          <w:sz w:val="24"/>
          <w:szCs w:val="24"/>
          <w:lang w:val="bg-BG"/>
        </w:rPr>
        <w:t xml:space="preserve">                               </w:t>
      </w:r>
      <w:r w:rsidRPr="00FB689B">
        <w:rPr>
          <w:rFonts w:ascii="Times New RomanН" w:hAnsi="Times New RomanН"/>
          <w:caps/>
          <w:color w:val="000000" w:themeColor="text1"/>
          <w:sz w:val="24"/>
          <w:szCs w:val="24"/>
          <w:u w:val="single"/>
          <w:lang w:val="bg-BG"/>
        </w:rPr>
        <w:t>Народно читалище „Пробуда-1922”гр.Опака</w:t>
      </w:r>
    </w:p>
    <w:p w:rsidR="00FB689B" w:rsidRDefault="00FB689B" w:rsidP="00FB68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До</w:t>
      </w:r>
    </w:p>
    <w:p w:rsidR="00FB689B" w:rsidRDefault="00FB689B" w:rsidP="00FB68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кмета на община Опака</w:t>
      </w:r>
    </w:p>
    <w:p w:rsidR="00FB689B" w:rsidRDefault="00FB689B" w:rsidP="00FB68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г-н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Мехидин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Кадиров</w:t>
      </w:r>
    </w:p>
    <w:p w:rsidR="00FB689B" w:rsidRPr="00FB689B" w:rsidRDefault="00FB689B" w:rsidP="00FB689B">
      <w:pPr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</w:t>
      </w:r>
    </w:p>
    <w:p w:rsidR="00FB689B" w:rsidRDefault="00FB689B" w:rsidP="00FB689B">
      <w:pPr>
        <w:rPr>
          <w:b/>
          <w:caps/>
          <w:sz w:val="32"/>
          <w:szCs w:val="32"/>
          <w:lang w:val="bg-BG"/>
        </w:rPr>
      </w:pPr>
      <w:r>
        <w:rPr>
          <w:b/>
          <w:caps/>
          <w:sz w:val="32"/>
          <w:szCs w:val="32"/>
          <w:lang w:val="bg-BG"/>
        </w:rPr>
        <w:t xml:space="preserve">                                                   доклад</w:t>
      </w:r>
      <w:r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  <w:lang w:val="bg-BG"/>
        </w:rPr>
        <w:t>- отчет</w:t>
      </w:r>
    </w:p>
    <w:p w:rsidR="00FB689B" w:rsidRDefault="00FB689B" w:rsidP="00FB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ИЗПЪЛНЕНИЕ НА ПРОГРАМАТА ЗА РАЗВИТИЕ НА</w:t>
      </w:r>
    </w:p>
    <w:p w:rsidR="00FB689B" w:rsidRDefault="00FB689B" w:rsidP="00FB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B689B" w:rsidRDefault="00FB689B" w:rsidP="00FB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ЧИТАЛИЩНАТА ДЕЙНОСТ НА НЧ „ПРОБУДА-1922”</w:t>
      </w:r>
    </w:p>
    <w:p w:rsidR="00FB689B" w:rsidRDefault="00FB689B" w:rsidP="00FB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B689B" w:rsidRDefault="00FB689B" w:rsidP="00FB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гр.ОПАКА   през 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</w:p>
    <w:p w:rsidR="00FB689B" w:rsidRDefault="00FB689B" w:rsidP="00FB6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B689B" w:rsidRDefault="00FB689B" w:rsidP="00FB689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:rsidR="00FB689B" w:rsidRDefault="00FB689B" w:rsidP="00FB689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Уставно задължение е читалището да отчита народополезната си дейност пред общинското ръководство. Дълбоката взаимовръзка с миналото,традициите,с образователния процес са в основата на авторитета на читалището ни  и неговото  легитимиране  пред обществото.</w:t>
      </w:r>
    </w:p>
    <w:p w:rsidR="00FB689B" w:rsidRDefault="00FB689B" w:rsidP="00FB689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Една от основните дейности на културната  институция е библиотечното дело.Стремим се библиотеката да се  превърне в един добре оформен  естетически център, в огнище за разпространяване на знания. Основание за това ни дава обновената  по  проект преди години заемна  зала, реализирания проект по „Глобални библиотеки” Обществен-информационен център оборудван с три компютърни конфигурации, многофункционално устройство и  мултимедия. Успяхме да съхраним фонда на библиотеката въпреки ремонтите, обогатихме го с нова литература.Въпреки това 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книжният фонд се нуждае от </w:t>
      </w:r>
      <w:r>
        <w:rPr>
          <w:rFonts w:ascii="Times New Roman" w:hAnsi="Times New Roman" w:cs="Times New Roman"/>
          <w:iCs/>
          <w:sz w:val="28"/>
          <w:szCs w:val="28"/>
          <w:lang w:val="bg-BG"/>
        </w:rPr>
        <w:t xml:space="preserve">физическо и морално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обновяване.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популяризиране на дейността и фонда си, библиотеката организира:запознаване на подрастващите с изискванията, условията  и начина на ползване на необходимата литература в библиотеката още от предучилищна възраст;</w:t>
      </w:r>
    </w:p>
    <w:p w:rsidR="00FB689B" w:rsidRDefault="00FB689B" w:rsidP="00FB689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Работа и с най-малките деца, с цел пораждане на интерес към книгите;  Изготвени бяха тематични кътове и изложби на  литература,  свързана с бележити дати и събития. Направеното не ни задоволява , стремим се да правим и  по-вече .</w:t>
      </w:r>
    </w:p>
    <w:p w:rsidR="00FB689B" w:rsidRPr="00FB689B" w:rsidRDefault="00FB689B" w:rsidP="00FB689B">
      <w:pPr>
        <w:pStyle w:val="ListParagraph1"/>
        <w:ind w:left="0"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Дейността на читалището през 202</w:t>
      </w:r>
      <w:r w:rsidRPr="00FB68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г.бе концентрирана основно в рамките на дейностите, планирани в културния календар на читалището. Неговата политика бе насочена към съхраняване  на културните традиции.</w:t>
      </w:r>
    </w:p>
    <w:p w:rsidR="00FB689B" w:rsidRDefault="00FB689B" w:rsidP="00FB689B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Традиционно проявите в него са организирани в партньорство между читалище,община,детска градина</w:t>
      </w:r>
      <w:r w:rsidRPr="00FB689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СУ „Васил Левски”. </w:t>
      </w:r>
    </w:p>
    <w:p w:rsidR="00FB689B" w:rsidRDefault="00FB689B" w:rsidP="00FB689B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Съвместните дейности разшириха видимо формата, съдържанието и капацитета на културния живот на територията на града ни.</w:t>
      </w:r>
    </w:p>
    <w:p w:rsidR="00FB689B" w:rsidRDefault="00FB689B" w:rsidP="00FB689B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 за читалището  са художествените колективи.</w:t>
      </w:r>
    </w:p>
    <w:p w:rsidR="00FB689B" w:rsidRDefault="00FB689B" w:rsidP="00FB689B">
      <w:pPr>
        <w:pStyle w:val="WW-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 периода и днес към читалището работят:  </w:t>
      </w:r>
    </w:p>
    <w:p w:rsidR="00FB689B" w:rsidRDefault="00FB689B" w:rsidP="00FB689B">
      <w:pPr>
        <w:pStyle w:val="WW-Default"/>
        <w:jc w:val="both"/>
        <w:rPr>
          <w:sz w:val="28"/>
          <w:szCs w:val="28"/>
        </w:rPr>
      </w:pPr>
    </w:p>
    <w:p w:rsidR="00FB689B" w:rsidRDefault="00FB689B" w:rsidP="00FB68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Ансамбъл „Капанци” ;</w:t>
      </w:r>
    </w:p>
    <w:p w:rsidR="00FB689B" w:rsidRDefault="00FB689B" w:rsidP="00FB68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Детски танцов състав „Капанчета”;</w:t>
      </w:r>
    </w:p>
    <w:p w:rsidR="00FB689B" w:rsidRDefault="00FB689B" w:rsidP="00FB68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Фолклорна певческа   група ;</w:t>
      </w:r>
    </w:p>
    <w:p w:rsidR="00FB689B" w:rsidRDefault="00FB689B" w:rsidP="00FB68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Коледарска  група  ;</w:t>
      </w:r>
    </w:p>
    <w:p w:rsidR="00FB689B" w:rsidRDefault="00FB689B" w:rsidP="00FB689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-      Група „Лазарки”;</w:t>
      </w:r>
    </w:p>
    <w:p w:rsidR="00FB689B" w:rsidRDefault="00FB689B" w:rsidP="00FB68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Две детски  групи   за  модерни танци; </w:t>
      </w:r>
    </w:p>
    <w:p w:rsidR="00FB689B" w:rsidRDefault="00FB689B" w:rsidP="00FB689B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Младежки състав за обработени танци;  </w:t>
      </w:r>
    </w:p>
    <w:p w:rsidR="00FB689B" w:rsidRDefault="00FB689B" w:rsidP="00FB689B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Състав за пресъздаване на  обичаи;</w:t>
      </w:r>
    </w:p>
    <w:p w:rsidR="00FB689B" w:rsidRDefault="00FB689B" w:rsidP="00FB689B">
      <w:pPr>
        <w:pStyle w:val="WW-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Фолклорната култура в гр.Опака и до днес е запазена във форми  наследени от нашите прадеди.Със своите  десетки  участници и  техните ръководители, те са не просто част от културния живот на Опака, но и центрове за възпитание на младите в най-добрите традиции. С гордост може да се похвалим, че нашите самодейци  развиват целенасочена културно-просветна дейност и постигат отлични резултати.Добрите практики в тази насока са взаимната връзка с децата и ръководството на  ДГ „Усмивка” и СУ „Васил Левски”гр.Опака.</w:t>
      </w:r>
    </w:p>
    <w:p w:rsidR="00FB689B" w:rsidRDefault="00FB689B" w:rsidP="00FB689B">
      <w:pPr>
        <w:pStyle w:val="WW-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 присъстват във всеки празник организиран от читалището,за което сърдечно благодарим както на децата така и на техните ръководители.</w:t>
      </w:r>
    </w:p>
    <w:p w:rsid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Основните прояви в календара: 100 годишният юбилей на читалището </w:t>
      </w:r>
      <w:r w:rsidR="003928E0">
        <w:rPr>
          <w:rFonts w:ascii="Times New Roman" w:hAnsi="Times New Roman" w:cs="Times New Roman"/>
          <w:sz w:val="28"/>
          <w:szCs w:val="28"/>
          <w:lang w:val="bg-BG"/>
        </w:rPr>
        <w:t>с участието на всички самодейци,гайдари и Дует Ритон остави незабравими спомени от преживяното,самостоятелна изложба на местния художник  Андрей Цонев,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Ден</w:t>
      </w:r>
      <w:r w:rsidR="003928E0">
        <w:rPr>
          <w:rFonts w:ascii="Times New Roman" w:hAnsi="Times New Roman" w:cs="Times New Roman"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самодееца, пролетен  празник  с децата от ДГ „Усмивка”гр.Опака, Лазарски групи пяха и наричаха за здраве по домовете в Опака, Великденски празник с участието на децата от ДГ „Усмивка” ,24-ти май,Първи юни –Ден на детето,Коледуване  и др.</w:t>
      </w:r>
      <w:r w:rsidR="003928E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съставите за автентичен  фолклор  са  преминали няколко  поколения  самодейци,  които  са  гарант за съхранението  и популяризирането  на  местния  автентичен  фолклор, но  и   дълг и отговорност за следващите  поколения.Най голямото признание Ансамбъл „Капанци” получи на  Х Международен  фолклорен фестивал „Фолклорен извор” 2023г. - </w:t>
      </w:r>
      <w:r>
        <w:rPr>
          <w:rFonts w:ascii="Times New Roman" w:hAnsi="Times New Roman" w:cs="Times New Roman"/>
          <w:sz w:val="24"/>
          <w:szCs w:val="24"/>
          <w:lang w:val="bg-BG"/>
        </w:rPr>
        <w:t>НАГРАДАТА ЗА АВТЕНТИЧЕН ФОЛКЛОР на СЪЮЗА НА БЪЛГАРСКИТЕ МУЗИКАЛНИ И ТАНЦОВИ ДЕЙЦИ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!</w:t>
      </w:r>
    </w:p>
    <w:p w:rsid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B689B" w:rsidRP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B689B" w:rsidRPr="00FB689B" w:rsidRDefault="00FB689B" w:rsidP="00FB68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 на участието си на МФФ в град Бар в република  Черна гора, взе първа награда. </w:t>
      </w:r>
    </w:p>
    <w:p w:rsidR="00FB689B" w:rsidRDefault="00FB689B" w:rsidP="003928E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B689B">
        <w:rPr>
          <w:sz w:val="28"/>
          <w:szCs w:val="28"/>
          <w:lang w:val="bg-BG"/>
        </w:rPr>
        <w:t>На Бъдни вечер в  навечерието на Коледа,с песни  коледари посетиха домовете на желаещите.Запалихме светлините на коледната елха пред общината с програма изготвена от децата, организирахме прожекции на 3Д филми,</w:t>
      </w:r>
      <w:r w:rsidRPr="003928E0">
        <w:rPr>
          <w:sz w:val="28"/>
          <w:szCs w:val="28"/>
          <w:lang w:val="bg-BG"/>
        </w:rPr>
        <w:t>организирахме  Дядо Коледа, Снежанка и джуджета да  раздадат подаръци на децата от община Опака.</w:t>
      </w:r>
    </w:p>
    <w:p w:rsidR="00FB689B" w:rsidRDefault="00FB689B" w:rsidP="00FB689B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Няма празник в града ни , в който да не участват самодейните колективите на читалището. Ансамбъл „Капанци” с р-л Румяна Иванова,групите за коледарски и лазарски песни,фолклорните състави,формация за модерни танци с р-л Марина Великова не спират да очароват публиката с красотата  и таланта си не само на наши фестивали, но и в чужбина.</w:t>
      </w:r>
    </w:p>
    <w:p w:rsidR="00FB689B" w:rsidRDefault="003928E0" w:rsidP="00FB689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през 2023</w:t>
      </w:r>
      <w:r w:rsidR="00FB689B">
        <w:rPr>
          <w:rFonts w:ascii="Times New Roman" w:hAnsi="Times New Roman" w:cs="Times New Roman"/>
          <w:sz w:val="28"/>
          <w:szCs w:val="28"/>
          <w:lang w:val="bg-BG"/>
        </w:rPr>
        <w:t xml:space="preserve"> година съвместно с Настоятелството работихме с </w:t>
      </w:r>
      <w:proofErr w:type="spellStart"/>
      <w:r w:rsidR="00FB689B">
        <w:rPr>
          <w:rFonts w:ascii="Times New Roman" w:hAnsi="Times New Roman" w:cs="Times New Roman"/>
          <w:sz w:val="28"/>
          <w:szCs w:val="28"/>
          <w:lang w:val="bg-BG"/>
        </w:rPr>
        <w:t>хъс</w:t>
      </w:r>
      <w:proofErr w:type="spellEnd"/>
      <w:r w:rsidR="00FB689B">
        <w:rPr>
          <w:rFonts w:ascii="Times New Roman" w:hAnsi="Times New Roman" w:cs="Times New Roman"/>
          <w:sz w:val="28"/>
          <w:szCs w:val="28"/>
          <w:lang w:val="bg-BG"/>
        </w:rPr>
        <w:t xml:space="preserve"> и живец, с усет и ново мислене ,с вживяване и прецизност.  Срещнахме се с много  трудности въпреки натрупания опит.  Бюджета с който разполагаше  читалището  за ре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ализиране на дейността през 2023 г. е 68 487 </w:t>
      </w:r>
      <w:r w:rsidR="00FB689B">
        <w:rPr>
          <w:rFonts w:ascii="Times New Roman" w:hAnsi="Times New Roman" w:cs="Times New Roman"/>
          <w:sz w:val="28"/>
          <w:szCs w:val="28"/>
          <w:lang w:val="bg-BG"/>
        </w:rPr>
        <w:t xml:space="preserve">  лв.</w:t>
      </w:r>
    </w:p>
    <w:p w:rsid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Докладът на Проверителната комисия и финансо</w:t>
      </w:r>
      <w:r w:rsidR="003928E0">
        <w:rPr>
          <w:rFonts w:ascii="Times New Roman" w:hAnsi="Times New Roman" w:cs="Times New Roman"/>
          <w:sz w:val="28"/>
          <w:szCs w:val="28"/>
          <w:lang w:val="bg-BG"/>
        </w:rPr>
        <w:t>вият отчет на читалището за 2023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г. година подробно запознават присъстващите членове на читалището с финансовото състояние:  </w:t>
      </w:r>
    </w:p>
    <w:p w:rsidR="00FB689B" w:rsidRDefault="003928E0" w:rsidP="00FB689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които  33 6</w:t>
      </w:r>
      <w:r w:rsidR="00FB689B">
        <w:rPr>
          <w:rFonts w:ascii="Times New Roman" w:hAnsi="Times New Roman" w:cs="Times New Roman"/>
          <w:sz w:val="28"/>
          <w:szCs w:val="28"/>
          <w:lang w:val="bg-BG"/>
        </w:rPr>
        <w:t>00лв. е ФРЗ и осигуровки  , 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300лв.  веществена издръжка , 7</w:t>
      </w:r>
      <w:r w:rsidR="00FB689B">
        <w:rPr>
          <w:rFonts w:ascii="Times New Roman" w:hAnsi="Times New Roman" w:cs="Times New Roman"/>
          <w:sz w:val="28"/>
          <w:szCs w:val="28"/>
          <w:lang w:val="bg-BG"/>
        </w:rPr>
        <w:t xml:space="preserve"> 700 ел.енергия ,</w:t>
      </w:r>
      <w:r>
        <w:rPr>
          <w:rFonts w:ascii="Times New Roman" w:hAnsi="Times New Roman" w:cs="Times New Roman"/>
          <w:sz w:val="28"/>
          <w:szCs w:val="28"/>
          <w:lang w:val="bg-BG"/>
        </w:rPr>
        <w:t>18 3</w:t>
      </w:r>
      <w:r w:rsidR="00FB689B">
        <w:rPr>
          <w:rFonts w:ascii="Times New Roman" w:hAnsi="Times New Roman" w:cs="Times New Roman"/>
          <w:sz w:val="28"/>
          <w:szCs w:val="28"/>
          <w:lang w:val="bg-BG"/>
        </w:rPr>
        <w:t>00 са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тържества, годишно събрание и 1</w:t>
      </w:r>
      <w:r w:rsidR="00FB689B">
        <w:rPr>
          <w:rFonts w:ascii="Times New Roman" w:hAnsi="Times New Roman" w:cs="Times New Roman"/>
          <w:sz w:val="28"/>
          <w:szCs w:val="28"/>
          <w:lang w:val="bg-BG"/>
        </w:rPr>
        <w:t xml:space="preserve"> 200 лв. ремонтни дейности.</w:t>
      </w:r>
    </w:p>
    <w:p w:rsid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Сградата на читалището е масивна но стопанското състояние е добро. </w:t>
      </w:r>
    </w:p>
    <w:p w:rsid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Стараем се да поддържаме в добро експлоатационно състояние изграденото.</w:t>
      </w:r>
    </w:p>
    <w:p w:rsid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През  годината  направихме основен ремонт на за</w:t>
      </w:r>
      <w:r w:rsidR="00B544EC">
        <w:rPr>
          <w:rFonts w:ascii="Times New Roman" w:hAnsi="Times New Roman" w:cs="Times New Roman"/>
          <w:sz w:val="28"/>
          <w:szCs w:val="28"/>
          <w:lang w:val="bg-BG"/>
        </w:rPr>
        <w:t>лата за репетиции, започнахме ча</w:t>
      </w:r>
      <w:r>
        <w:rPr>
          <w:rFonts w:ascii="Times New Roman" w:hAnsi="Times New Roman" w:cs="Times New Roman"/>
          <w:sz w:val="28"/>
          <w:szCs w:val="28"/>
          <w:lang w:val="bg-BG"/>
        </w:rPr>
        <w:t>стичен ремонт на една от гримьорните и сцената.</w:t>
      </w:r>
    </w:p>
    <w:p w:rsid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Неотложен е основен ремонт на покрива,подмяна на до</w:t>
      </w:r>
      <w:r w:rsidR="003928E0">
        <w:rPr>
          <w:rFonts w:ascii="Times New Roman" w:hAnsi="Times New Roman" w:cs="Times New Roman"/>
          <w:sz w:val="28"/>
          <w:szCs w:val="28"/>
          <w:lang w:val="bg-BG"/>
        </w:rPr>
        <w:t>грамата , саниране на сградата.Проекта за ремонт на сградата е одобрен и очакваме да бъде реализиран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 </w:t>
      </w:r>
    </w:p>
    <w:p w:rsidR="00B544EC" w:rsidRDefault="00FB689B" w:rsidP="00FB689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Срещаме разбиране и подкрепа от общинското ръко</w:t>
      </w:r>
      <w:r w:rsidR="00B544EC">
        <w:rPr>
          <w:rFonts w:ascii="Times New Roman" w:hAnsi="Times New Roman" w:cs="Times New Roman"/>
          <w:sz w:val="28"/>
          <w:szCs w:val="28"/>
          <w:lang w:val="bg-BG"/>
        </w:rPr>
        <w:t>водство, но занапред  очакваме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544EC">
        <w:rPr>
          <w:rFonts w:ascii="Times New Roman" w:hAnsi="Times New Roman" w:cs="Times New Roman"/>
          <w:sz w:val="28"/>
          <w:szCs w:val="28"/>
          <w:lang w:val="bg-BG"/>
        </w:rPr>
        <w:t xml:space="preserve">още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повече. Трудности има, проблеми  има, но се надявам с общи  усилия  да  ги преодолеем. </w:t>
      </w:r>
    </w:p>
    <w:p w:rsidR="00B544EC" w:rsidRDefault="00B544EC" w:rsidP="00FB689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544EC" w:rsidRDefault="00B544EC" w:rsidP="00FB689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544EC" w:rsidRDefault="00B544EC" w:rsidP="00FB689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544EC" w:rsidRDefault="00B544EC" w:rsidP="00FB689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689B" w:rsidRPr="00FB689B" w:rsidRDefault="00FB689B" w:rsidP="00FB689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През годините читалищното настоятелство,служителите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съратниците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му влагат умения и изобретателността си, за да поддържат  и в миналото и днес дейността на читалището  като културен център,</w:t>
      </w:r>
      <w:r w:rsidR="00B544EC">
        <w:rPr>
          <w:rFonts w:ascii="Times New Roman" w:hAnsi="Times New Roman" w:cs="Times New Roman"/>
          <w:sz w:val="28"/>
          <w:szCs w:val="28"/>
          <w:lang w:val="bg-BG"/>
        </w:rPr>
        <w:t xml:space="preserve"> събиращ, съхраняващ,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популяризиращ наследството ни и пазещ  идентичността ни!   </w:t>
      </w:r>
    </w:p>
    <w:p w:rsidR="00000000" w:rsidRPr="00B544EC" w:rsidRDefault="00FB689B" w:rsidP="00B544EC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Искам да Ви уверя в едно - през целия отчетен период всички ние: читалищното настоятелство, секретаря на читалището, читалищните служители, самодейци, - работихме  за опазването на българското културно наследство и за съхраняване на българския дух. Така ще бъде и занапред. А резултатът  е виден:  Народно Читалище  „Пробуда-1922“гр.Опака успя  да се утвърди като устойчива културна институция и ще продължи да из</w:t>
      </w:r>
      <w:r w:rsidR="00B544EC">
        <w:rPr>
          <w:rFonts w:ascii="Times New Roman" w:hAnsi="Times New Roman" w:cs="Times New Roman"/>
          <w:sz w:val="28"/>
          <w:szCs w:val="28"/>
          <w:lang w:val="bg-BG"/>
        </w:rPr>
        <w:t>пълнява своята мисия:</w:t>
      </w:r>
      <w:r w:rsidR="00B544E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544EC" w:rsidRPr="00B544E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544EC" w:rsidRPr="00B544EC">
        <w:rPr>
          <w:rFonts w:ascii="Times New Roman" w:hAnsi="Times New Roman"/>
          <w:b/>
          <w:sz w:val="28"/>
          <w:szCs w:val="28"/>
          <w:lang w:val="bg-BG"/>
        </w:rPr>
        <w:t xml:space="preserve">да  е огнище  и разпространител на  традиции, култура  </w:t>
      </w:r>
      <w:r w:rsidR="00B544EC" w:rsidRPr="00B544EC">
        <w:rPr>
          <w:rFonts w:ascii="Times New Roman" w:hAnsi="Times New Roman"/>
          <w:b/>
          <w:sz w:val="28"/>
          <w:szCs w:val="28"/>
          <w:lang w:val="bg-BG"/>
        </w:rPr>
        <w:t xml:space="preserve">и </w:t>
      </w:r>
      <w:r w:rsidR="00B544EC" w:rsidRPr="00B544E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просвета!</w:t>
      </w:r>
      <w:r w:rsidR="00B544EC" w:rsidRPr="00B544E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B689B" w:rsidRDefault="00FB689B" w:rsidP="00FB689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Настоящият отчет за осъществените читалищни дейности в изпълнение на Програмата за развитие на читалището беше разгледан и приет на заседание на Настоятелството  - </w:t>
      </w:r>
    </w:p>
    <w:p w:rsidR="00FB689B" w:rsidRDefault="00FB689B" w:rsidP="00FB689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Протокол № </w:t>
      </w:r>
      <w:r w:rsidR="00B544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2/22.02.2024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г.</w:t>
      </w:r>
    </w:p>
    <w:p w:rsidR="00FB689B" w:rsidRDefault="00FB689B" w:rsidP="00FB689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FB689B" w:rsidRDefault="00FB689B" w:rsidP="00FB689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FB689B" w:rsidRDefault="00FB689B" w:rsidP="00FB68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Росица Станева</w:t>
      </w:r>
    </w:p>
    <w:p w:rsidR="00FB689B" w:rsidRDefault="00FB689B" w:rsidP="00FB68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Секретар на НЧ „Пробуда-1922”гр.Опака</w:t>
      </w:r>
    </w:p>
    <w:p w:rsidR="00FB689B" w:rsidRDefault="00FB689B" w:rsidP="00FB68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                                       </w:t>
      </w:r>
    </w:p>
    <w:p w:rsid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B689B" w:rsidRDefault="00FB689B" w:rsidP="00FB689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A329E" w:rsidRPr="00FB689B" w:rsidRDefault="00EA329E">
      <w:pPr>
        <w:rPr>
          <w:lang w:val="bg-BG"/>
        </w:rPr>
      </w:pPr>
    </w:p>
    <w:sectPr w:rsidR="00EA329E" w:rsidRPr="00FB689B" w:rsidSect="00FB689B">
      <w:pgSz w:w="12240" w:h="15840"/>
      <w:pgMar w:top="630" w:right="810" w:bottom="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C9D"/>
    <w:multiLevelType w:val="hybridMultilevel"/>
    <w:tmpl w:val="36B66F7C"/>
    <w:lvl w:ilvl="0" w:tplc="714A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2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8E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E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A7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E5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8F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2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6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4318E5"/>
    <w:multiLevelType w:val="hybridMultilevel"/>
    <w:tmpl w:val="A3A6CABE"/>
    <w:lvl w:ilvl="0" w:tplc="54FCB6F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689B"/>
    <w:rsid w:val="000012D9"/>
    <w:rsid w:val="000134D0"/>
    <w:rsid w:val="000311AB"/>
    <w:rsid w:val="0004082C"/>
    <w:rsid w:val="00041829"/>
    <w:rsid w:val="00060F8A"/>
    <w:rsid w:val="000741F6"/>
    <w:rsid w:val="00074612"/>
    <w:rsid w:val="0007603A"/>
    <w:rsid w:val="000866EF"/>
    <w:rsid w:val="00090853"/>
    <w:rsid w:val="00095092"/>
    <w:rsid w:val="000B17CD"/>
    <w:rsid w:val="000E1A29"/>
    <w:rsid w:val="000F5D80"/>
    <w:rsid w:val="0011732A"/>
    <w:rsid w:val="001332BC"/>
    <w:rsid w:val="00157359"/>
    <w:rsid w:val="00164AA5"/>
    <w:rsid w:val="00177B60"/>
    <w:rsid w:val="00183350"/>
    <w:rsid w:val="001849C7"/>
    <w:rsid w:val="00190701"/>
    <w:rsid w:val="001B2DC2"/>
    <w:rsid w:val="001D0439"/>
    <w:rsid w:val="001E0F0B"/>
    <w:rsid w:val="001F50CD"/>
    <w:rsid w:val="00207DD7"/>
    <w:rsid w:val="00243E4D"/>
    <w:rsid w:val="00256412"/>
    <w:rsid w:val="002622E8"/>
    <w:rsid w:val="0026702F"/>
    <w:rsid w:val="0027569D"/>
    <w:rsid w:val="0029468C"/>
    <w:rsid w:val="00297836"/>
    <w:rsid w:val="002A3D43"/>
    <w:rsid w:val="002B5096"/>
    <w:rsid w:val="002B612E"/>
    <w:rsid w:val="002E0D0B"/>
    <w:rsid w:val="002F222B"/>
    <w:rsid w:val="002F3B0C"/>
    <w:rsid w:val="0030088F"/>
    <w:rsid w:val="003259F1"/>
    <w:rsid w:val="00332554"/>
    <w:rsid w:val="0033544F"/>
    <w:rsid w:val="003450A0"/>
    <w:rsid w:val="00346CBD"/>
    <w:rsid w:val="00360042"/>
    <w:rsid w:val="003608B6"/>
    <w:rsid w:val="003706B8"/>
    <w:rsid w:val="003809BB"/>
    <w:rsid w:val="00380F6E"/>
    <w:rsid w:val="003824AD"/>
    <w:rsid w:val="00382C0A"/>
    <w:rsid w:val="0038526D"/>
    <w:rsid w:val="003928E0"/>
    <w:rsid w:val="003A0600"/>
    <w:rsid w:val="003A0A90"/>
    <w:rsid w:val="003A2142"/>
    <w:rsid w:val="003B5870"/>
    <w:rsid w:val="003C4222"/>
    <w:rsid w:val="003D44CB"/>
    <w:rsid w:val="003D5699"/>
    <w:rsid w:val="003E3924"/>
    <w:rsid w:val="003F0528"/>
    <w:rsid w:val="003F561B"/>
    <w:rsid w:val="00410B5E"/>
    <w:rsid w:val="004127F5"/>
    <w:rsid w:val="00417CF6"/>
    <w:rsid w:val="00426EA2"/>
    <w:rsid w:val="00430275"/>
    <w:rsid w:val="00435B5F"/>
    <w:rsid w:val="00444645"/>
    <w:rsid w:val="00463EA6"/>
    <w:rsid w:val="00473A2E"/>
    <w:rsid w:val="00476374"/>
    <w:rsid w:val="00485E00"/>
    <w:rsid w:val="004A2F09"/>
    <w:rsid w:val="004B3D81"/>
    <w:rsid w:val="004B5D41"/>
    <w:rsid w:val="004C02CD"/>
    <w:rsid w:val="004C6A3B"/>
    <w:rsid w:val="004E3F0A"/>
    <w:rsid w:val="0050578F"/>
    <w:rsid w:val="00511B03"/>
    <w:rsid w:val="00527E74"/>
    <w:rsid w:val="00531B91"/>
    <w:rsid w:val="005407EE"/>
    <w:rsid w:val="00577449"/>
    <w:rsid w:val="00592647"/>
    <w:rsid w:val="005A1639"/>
    <w:rsid w:val="005B687D"/>
    <w:rsid w:val="005D4E21"/>
    <w:rsid w:val="005E3096"/>
    <w:rsid w:val="005E3658"/>
    <w:rsid w:val="00605C64"/>
    <w:rsid w:val="00610E50"/>
    <w:rsid w:val="00612AF1"/>
    <w:rsid w:val="0063767F"/>
    <w:rsid w:val="006430DF"/>
    <w:rsid w:val="0064323F"/>
    <w:rsid w:val="00643CD1"/>
    <w:rsid w:val="006718F4"/>
    <w:rsid w:val="00690FBE"/>
    <w:rsid w:val="00692BD0"/>
    <w:rsid w:val="00696B1F"/>
    <w:rsid w:val="006B71F2"/>
    <w:rsid w:val="006D26A2"/>
    <w:rsid w:val="006E2B67"/>
    <w:rsid w:val="00716C81"/>
    <w:rsid w:val="007445CF"/>
    <w:rsid w:val="00746C4C"/>
    <w:rsid w:val="00751F7E"/>
    <w:rsid w:val="0075665C"/>
    <w:rsid w:val="0077760F"/>
    <w:rsid w:val="007A44BA"/>
    <w:rsid w:val="007A730D"/>
    <w:rsid w:val="007B7977"/>
    <w:rsid w:val="007C511F"/>
    <w:rsid w:val="007D72EA"/>
    <w:rsid w:val="00841833"/>
    <w:rsid w:val="00841985"/>
    <w:rsid w:val="008B6445"/>
    <w:rsid w:val="008D550B"/>
    <w:rsid w:val="008E5A32"/>
    <w:rsid w:val="00903D7A"/>
    <w:rsid w:val="00904360"/>
    <w:rsid w:val="00922917"/>
    <w:rsid w:val="009318A0"/>
    <w:rsid w:val="00932055"/>
    <w:rsid w:val="00967C55"/>
    <w:rsid w:val="0097278C"/>
    <w:rsid w:val="0099050B"/>
    <w:rsid w:val="009B12F5"/>
    <w:rsid w:val="009C57CD"/>
    <w:rsid w:val="009D465C"/>
    <w:rsid w:val="009D4BAD"/>
    <w:rsid w:val="009E3B65"/>
    <w:rsid w:val="009F09A0"/>
    <w:rsid w:val="009F7DA7"/>
    <w:rsid w:val="00A07940"/>
    <w:rsid w:val="00A2040C"/>
    <w:rsid w:val="00A319E2"/>
    <w:rsid w:val="00A40EF5"/>
    <w:rsid w:val="00A4614A"/>
    <w:rsid w:val="00AA379F"/>
    <w:rsid w:val="00AB356E"/>
    <w:rsid w:val="00AC0CAF"/>
    <w:rsid w:val="00AF6332"/>
    <w:rsid w:val="00B17782"/>
    <w:rsid w:val="00B265DD"/>
    <w:rsid w:val="00B309EB"/>
    <w:rsid w:val="00B4024C"/>
    <w:rsid w:val="00B54352"/>
    <w:rsid w:val="00B544EC"/>
    <w:rsid w:val="00B62C17"/>
    <w:rsid w:val="00B66DDC"/>
    <w:rsid w:val="00BA2DDE"/>
    <w:rsid w:val="00BA3753"/>
    <w:rsid w:val="00BA658C"/>
    <w:rsid w:val="00BD3638"/>
    <w:rsid w:val="00BE28F1"/>
    <w:rsid w:val="00BE3A55"/>
    <w:rsid w:val="00BF318B"/>
    <w:rsid w:val="00BF687F"/>
    <w:rsid w:val="00BF6A36"/>
    <w:rsid w:val="00C265E9"/>
    <w:rsid w:val="00C26C7E"/>
    <w:rsid w:val="00C4684B"/>
    <w:rsid w:val="00C468AC"/>
    <w:rsid w:val="00C54AE6"/>
    <w:rsid w:val="00C56C28"/>
    <w:rsid w:val="00C73EA6"/>
    <w:rsid w:val="00C77FB1"/>
    <w:rsid w:val="00C9345F"/>
    <w:rsid w:val="00C95A11"/>
    <w:rsid w:val="00CA1361"/>
    <w:rsid w:val="00CA4E1F"/>
    <w:rsid w:val="00CA573A"/>
    <w:rsid w:val="00CE6A4E"/>
    <w:rsid w:val="00D050C5"/>
    <w:rsid w:val="00D061B7"/>
    <w:rsid w:val="00D13187"/>
    <w:rsid w:val="00D133A9"/>
    <w:rsid w:val="00D228F3"/>
    <w:rsid w:val="00D22F70"/>
    <w:rsid w:val="00D310B0"/>
    <w:rsid w:val="00D31C9E"/>
    <w:rsid w:val="00D33854"/>
    <w:rsid w:val="00D47E33"/>
    <w:rsid w:val="00D55685"/>
    <w:rsid w:val="00D66CA5"/>
    <w:rsid w:val="00D96C2B"/>
    <w:rsid w:val="00DA61D0"/>
    <w:rsid w:val="00DB54F7"/>
    <w:rsid w:val="00DB5BD4"/>
    <w:rsid w:val="00DE0015"/>
    <w:rsid w:val="00DE3077"/>
    <w:rsid w:val="00DF14F4"/>
    <w:rsid w:val="00E068F6"/>
    <w:rsid w:val="00E0786D"/>
    <w:rsid w:val="00E101D7"/>
    <w:rsid w:val="00E20F48"/>
    <w:rsid w:val="00E33193"/>
    <w:rsid w:val="00E34386"/>
    <w:rsid w:val="00E35851"/>
    <w:rsid w:val="00E45CEC"/>
    <w:rsid w:val="00E47945"/>
    <w:rsid w:val="00E5296A"/>
    <w:rsid w:val="00E52AE6"/>
    <w:rsid w:val="00E53033"/>
    <w:rsid w:val="00E553D1"/>
    <w:rsid w:val="00E605DD"/>
    <w:rsid w:val="00E61ECA"/>
    <w:rsid w:val="00E844B5"/>
    <w:rsid w:val="00E87B20"/>
    <w:rsid w:val="00E92BBB"/>
    <w:rsid w:val="00E92BC5"/>
    <w:rsid w:val="00E93D52"/>
    <w:rsid w:val="00EA329E"/>
    <w:rsid w:val="00EB020B"/>
    <w:rsid w:val="00EB2FC2"/>
    <w:rsid w:val="00EC006E"/>
    <w:rsid w:val="00EC55F7"/>
    <w:rsid w:val="00F31B72"/>
    <w:rsid w:val="00F320DF"/>
    <w:rsid w:val="00F32EDF"/>
    <w:rsid w:val="00F47035"/>
    <w:rsid w:val="00F47C61"/>
    <w:rsid w:val="00F56657"/>
    <w:rsid w:val="00F56DD8"/>
    <w:rsid w:val="00F75403"/>
    <w:rsid w:val="00F9045D"/>
    <w:rsid w:val="00F951ED"/>
    <w:rsid w:val="00FB130A"/>
    <w:rsid w:val="00FB689B"/>
    <w:rsid w:val="00FD1BEA"/>
    <w:rsid w:val="00FE7487"/>
    <w:rsid w:val="00FF2A02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9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9B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WW-Default">
    <w:name w:val="WW-Default"/>
    <w:rsid w:val="00FB6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bg-BG" w:eastAsia="ar-SA"/>
    </w:rPr>
  </w:style>
  <w:style w:type="paragraph" w:customStyle="1" w:styleId="ListParagraph1">
    <w:name w:val="List Paragraph1"/>
    <w:basedOn w:val="Normal"/>
    <w:rsid w:val="00FB689B"/>
    <w:pPr>
      <w:ind w:left="720"/>
    </w:pPr>
    <w:rPr>
      <w:rFonts w:ascii="Calibri" w:eastAsia="Times New Roman" w:hAnsi="Calibri" w:cs="Calibri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2024-03-22T09:27:00Z</dcterms:created>
  <dcterms:modified xsi:type="dcterms:W3CDTF">2024-03-22T09:57:00Z</dcterms:modified>
</cp:coreProperties>
</file>